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DCFE" w14:textId="77777777" w:rsidR="006C0FEA" w:rsidRDefault="006C0FEA" w:rsidP="006C0FEA">
      <w:pPr>
        <w:pStyle w:val="Corpotesto"/>
        <w:ind w:left="119" w:right="109"/>
        <w:jc w:val="both"/>
      </w:pPr>
    </w:p>
    <w:p w14:paraId="35B8DDF0" w14:textId="3886C2B3" w:rsidR="006C0FEA" w:rsidRDefault="006C0FEA" w:rsidP="006C0FEA">
      <w:pPr>
        <w:pStyle w:val="Corpotesto"/>
        <w:ind w:left="119" w:right="109"/>
        <w:jc w:val="both"/>
      </w:pPr>
      <w:r>
        <w:rPr>
          <w:noProof/>
        </w:rPr>
        <w:drawing>
          <wp:inline distT="0" distB="0" distL="0" distR="0" wp14:anchorId="5234C910" wp14:editId="2AB9E4AE">
            <wp:extent cx="5546090" cy="807720"/>
            <wp:effectExtent l="0" t="0" r="0" b="0"/>
            <wp:docPr id="18737715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9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644E4" w14:textId="77777777" w:rsidR="006C0FEA" w:rsidRDefault="006C0FEA" w:rsidP="006C0FEA">
      <w:pPr>
        <w:pStyle w:val="Corpotesto"/>
        <w:ind w:left="119" w:right="109"/>
        <w:jc w:val="both"/>
      </w:pPr>
    </w:p>
    <w:p w14:paraId="551EC208" w14:textId="77777777" w:rsidR="006C0FEA" w:rsidRDefault="006C0FEA" w:rsidP="006C0FEA">
      <w:pPr>
        <w:pStyle w:val="Corpotesto"/>
        <w:ind w:left="119" w:right="109"/>
        <w:jc w:val="both"/>
      </w:pPr>
    </w:p>
    <w:p w14:paraId="44AE8C47" w14:textId="77777777" w:rsidR="006C0FEA" w:rsidRDefault="006C0FEA" w:rsidP="006C0FEA">
      <w:pPr>
        <w:pStyle w:val="Corpotesto"/>
        <w:ind w:left="119" w:right="109"/>
        <w:jc w:val="both"/>
      </w:pPr>
    </w:p>
    <w:p w14:paraId="18069B94" w14:textId="77777777" w:rsidR="006C0FEA" w:rsidRDefault="006C0FEA" w:rsidP="006C0FEA">
      <w:pPr>
        <w:pStyle w:val="Titolo"/>
      </w:pPr>
      <w:r>
        <w:t>OGGETTO: DICHIARAZIONE</w:t>
      </w:r>
      <w:r>
        <w:rPr>
          <w:spacing w:val="-2"/>
        </w:rPr>
        <w:t xml:space="preserve"> </w:t>
      </w:r>
      <w:r>
        <w:t>DI LIBERA</w:t>
      </w:r>
      <w:r>
        <w:rPr>
          <w:spacing w:val="-7"/>
        </w:rPr>
        <w:t xml:space="preserve"> </w:t>
      </w:r>
      <w:r>
        <w:t>ESPORTAZIONE</w:t>
      </w:r>
    </w:p>
    <w:p w14:paraId="2F5B39BD" w14:textId="77777777" w:rsidR="006C0FEA" w:rsidRDefault="006C0FEA" w:rsidP="006C0FEA">
      <w:pPr>
        <w:pStyle w:val="Corpotesto"/>
        <w:ind w:left="119" w:right="109"/>
        <w:jc w:val="both"/>
      </w:pPr>
    </w:p>
    <w:p w14:paraId="21C25AA9" w14:textId="06C568B1" w:rsidR="006C0FEA" w:rsidRDefault="006C0FEA" w:rsidP="006C0FEA">
      <w:pPr>
        <w:pStyle w:val="Corpotesto"/>
        <w:ind w:left="119" w:right="109"/>
        <w:jc w:val="both"/>
      </w:pPr>
      <w:r>
        <w:t xml:space="preserve">La sottoscritta </w:t>
      </w:r>
      <w:r w:rsidR="00763826">
        <w:t xml:space="preserve"> </w:t>
      </w:r>
      <w:r>
        <w:t xml:space="preserve"> CERVOTESSILE S.P.A.</w:t>
      </w:r>
    </w:p>
    <w:p w14:paraId="73FD6C8C" w14:textId="3C4DA521" w:rsidR="006C0FEA" w:rsidRDefault="006C0FEA" w:rsidP="006C0FEA">
      <w:pPr>
        <w:pStyle w:val="Corpotesto"/>
        <w:ind w:left="119" w:right="109"/>
        <w:jc w:val="both"/>
      </w:pPr>
      <w:r>
        <w:t xml:space="preserve">Con sede in     </w:t>
      </w:r>
      <w:r w:rsidR="00763826">
        <w:t xml:space="preserve"> </w:t>
      </w:r>
      <w:r>
        <w:t>GALLARATE (VA)</w:t>
      </w:r>
      <w:r w:rsidR="00763826">
        <w:t xml:space="preserve">    </w:t>
      </w:r>
      <w:r>
        <w:t>Via Olona, 123</w:t>
      </w:r>
    </w:p>
    <w:p w14:paraId="7D615AD2" w14:textId="174E5BF3" w:rsidR="006C0FEA" w:rsidRDefault="006C0FEA" w:rsidP="006C0FEA">
      <w:pPr>
        <w:pStyle w:val="Corpotesto"/>
        <w:ind w:left="119" w:right="109"/>
        <w:jc w:val="both"/>
      </w:pPr>
      <w:r>
        <w:t>P.IVA 019551490125</w:t>
      </w:r>
    </w:p>
    <w:p w14:paraId="5339E305" w14:textId="77777777" w:rsidR="006C0FEA" w:rsidRDefault="006C0FEA" w:rsidP="006C0FEA">
      <w:pPr>
        <w:pStyle w:val="Corpotesto"/>
        <w:spacing w:line="248" w:lineRule="exact"/>
        <w:ind w:left="119"/>
      </w:pPr>
      <w:r>
        <w:t>in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Rappresentante, Sig. Marco Pellegatti (resp. Amm.vo)</w:t>
      </w:r>
    </w:p>
    <w:p w14:paraId="18E853C9" w14:textId="1C61139B" w:rsidR="006C0FEA" w:rsidRPr="006C0FEA" w:rsidRDefault="006C0FEA" w:rsidP="006C0FEA">
      <w:pPr>
        <w:pStyle w:val="Corpotesto"/>
        <w:spacing w:line="248" w:lineRule="exact"/>
        <w:ind w:left="119"/>
        <w:rPr>
          <w:sz w:val="4"/>
          <w:szCs w:val="4"/>
        </w:rPr>
      </w:pPr>
      <w:r>
        <w:t xml:space="preserve"> </w:t>
      </w:r>
    </w:p>
    <w:p w14:paraId="2B443E91" w14:textId="1126B71F" w:rsidR="006C0FEA" w:rsidRDefault="006C0FEA" w:rsidP="006C0FEA">
      <w:pPr>
        <w:pStyle w:val="Corpotesto"/>
        <w:ind w:left="119" w:right="109"/>
        <w:jc w:val="both"/>
      </w:pPr>
      <w:r>
        <w:t>consapevole che la presente è considerata – ai sensi dell’art. 76 del D.P.R. n. 445 del</w:t>
      </w:r>
      <w:r>
        <w:rPr>
          <w:spacing w:val="1"/>
        </w:rPr>
        <w:t xml:space="preserve"> </w:t>
      </w:r>
      <w:r>
        <w:t>28 dicembre 2000 – come resa a pubblico ufficiale e che le dichiarazioni mendaci, la</w:t>
      </w:r>
      <w:r>
        <w:rPr>
          <w:spacing w:val="1"/>
        </w:rPr>
        <w:t xml:space="preserve"> </w:t>
      </w:r>
      <w:r>
        <w:t>falsità negli atti, l’uso di atti falsi sono puniti ai sensi del codice penale e delle leggi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l’esportazione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materiale</w:t>
      </w:r>
      <w:r>
        <w:rPr>
          <w:spacing w:val="-1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fattura nr.</w:t>
      </w:r>
      <w:r>
        <w:rPr>
          <w:spacing w:val="2"/>
        </w:rPr>
        <w:t xml:space="preserve"> </w:t>
      </w:r>
      <w:r w:rsidRPr="006C0FEA">
        <w:rPr>
          <w:b/>
          <w:bCs/>
        </w:rPr>
        <w:t>23011</w:t>
      </w:r>
      <w:r w:rsidR="00901213">
        <w:rPr>
          <w:b/>
          <w:bCs/>
        </w:rPr>
        <w:t xml:space="preserve">811 </w:t>
      </w:r>
      <w:r>
        <w:t>del</w:t>
      </w:r>
      <w:r>
        <w:rPr>
          <w:spacing w:val="-1"/>
        </w:rPr>
        <w:t xml:space="preserve"> </w:t>
      </w:r>
      <w:r w:rsidR="00BD6806">
        <w:rPr>
          <w:b/>
          <w:bCs/>
        </w:rPr>
        <w:fldChar w:fldCharType="begin"/>
      </w:r>
      <w:r w:rsidR="00BD6806">
        <w:rPr>
          <w:b/>
          <w:bCs/>
        </w:rPr>
        <w:instrText xml:space="preserve"> TIME  \@ "dd/MM/yy"  \* MERGEFORMAT </w:instrText>
      </w:r>
      <w:r w:rsidR="00BD6806">
        <w:rPr>
          <w:b/>
          <w:bCs/>
        </w:rPr>
        <w:fldChar w:fldCharType="separate"/>
      </w:r>
      <w:r w:rsidR="00901213">
        <w:rPr>
          <w:b/>
          <w:bCs/>
          <w:noProof/>
        </w:rPr>
        <w:t>08/09/23</w:t>
      </w:r>
      <w:r w:rsidR="00BD6806">
        <w:rPr>
          <w:b/>
          <w:bCs/>
        </w:rPr>
        <w:fldChar w:fldCharType="end"/>
      </w:r>
      <w:r>
        <w:t xml:space="preserve"> destinato</w:t>
      </w:r>
      <w:r>
        <w:rPr>
          <w:spacing w:val="-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DENIM HOUSE – KSAR HELLAL (TN)</w:t>
      </w:r>
    </w:p>
    <w:p w14:paraId="74211471" w14:textId="77777777" w:rsidR="006C0FEA" w:rsidRDefault="006C0FEA" w:rsidP="006C0FEA">
      <w:pPr>
        <w:pStyle w:val="Corpotesto"/>
        <w:spacing w:before="2"/>
        <w:ind w:left="119" w:right="112"/>
        <w:jc w:val="both"/>
      </w:pPr>
      <w:r>
        <w:t>non è subordinata alla presentazione di alcuna</w:t>
      </w:r>
      <w:r>
        <w:rPr>
          <w:spacing w:val="1"/>
        </w:rPr>
        <w:t xml:space="preserve"> </w:t>
      </w:r>
      <w:r>
        <w:t>licenza e/o autorizzazione,</w:t>
      </w:r>
      <w:r>
        <w:rPr>
          <w:spacing w:val="61"/>
        </w:rPr>
        <w:t xml:space="preserve"> </w:t>
      </w:r>
      <w:r>
        <w:t>trattandosi</w:t>
      </w:r>
      <w:r>
        <w:rPr>
          <w:spacing w:val="1"/>
        </w:rPr>
        <w:t xml:space="preserve"> </w:t>
      </w:r>
      <w:r>
        <w:t>di beni che</w:t>
      </w:r>
    </w:p>
    <w:p w14:paraId="341A361A" w14:textId="77777777" w:rsidR="006C0FEA" w:rsidRPr="006C0FEA" w:rsidRDefault="006C0FEA" w:rsidP="006C0FEA">
      <w:pPr>
        <w:pStyle w:val="Corpotesto"/>
        <w:spacing w:before="10"/>
        <w:rPr>
          <w:sz w:val="6"/>
          <w:szCs w:val="6"/>
        </w:rPr>
      </w:pPr>
    </w:p>
    <w:p w14:paraId="6C9A5171" w14:textId="77777777" w:rsidR="006C0FEA" w:rsidRDefault="006C0FEA" w:rsidP="006C0FEA">
      <w:pPr>
        <w:pStyle w:val="Corpotesto"/>
        <w:tabs>
          <w:tab w:val="left" w:pos="1931"/>
          <w:tab w:val="left" w:pos="2377"/>
          <w:tab w:val="left" w:pos="4590"/>
          <w:tab w:val="left" w:pos="4962"/>
          <w:tab w:val="left" w:pos="5996"/>
          <w:tab w:val="left" w:pos="6662"/>
          <w:tab w:val="left" w:pos="7230"/>
          <w:tab w:val="left" w:pos="8453"/>
        </w:tabs>
        <w:spacing w:before="1"/>
        <w:ind w:left="404" w:right="113" w:firstLine="9"/>
      </w:pPr>
      <w:r>
        <w:t>non</w:t>
      </w:r>
      <w:r>
        <w:rPr>
          <w:spacing w:val="9"/>
        </w:rPr>
        <w:t xml:space="preserve"> </w:t>
      </w:r>
      <w:r>
        <w:t>rientrano</w:t>
      </w:r>
      <w:r>
        <w:rPr>
          <w:spacing w:val="9"/>
        </w:rPr>
        <w:t xml:space="preserve"> </w:t>
      </w:r>
      <w:r>
        <w:t>nell’ambito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applicazione</w:t>
      </w:r>
      <w:r>
        <w:rPr>
          <w:spacing w:val="9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821/21</w:t>
      </w:r>
      <w:r>
        <w:rPr>
          <w:spacing w:val="69"/>
        </w:rPr>
        <w:t xml:space="preserve"> </w:t>
      </w:r>
      <w:r>
        <w:t>del</w:t>
      </w:r>
      <w:r>
        <w:rPr>
          <w:spacing w:val="68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Maggio</w:t>
      </w:r>
      <w:r>
        <w:rPr>
          <w:spacing w:val="107"/>
        </w:rPr>
        <w:t xml:space="preserve"> </w:t>
      </w:r>
      <w:r>
        <w:t>2021,</w:t>
      </w:r>
      <w:r>
        <w:rPr>
          <w:spacing w:val="108"/>
        </w:rPr>
        <w:t xml:space="preserve"> </w:t>
      </w:r>
      <w:r>
        <w:t>che</w:t>
      </w:r>
      <w:r>
        <w:rPr>
          <w:spacing w:val="108"/>
        </w:rPr>
        <w:t xml:space="preserve"> </w:t>
      </w:r>
      <w:r>
        <w:t>modifica</w:t>
      </w:r>
      <w:r>
        <w:rPr>
          <w:spacing w:val="108"/>
        </w:rPr>
        <w:t xml:space="preserve"> </w:t>
      </w:r>
      <w:r>
        <w:t>e</w:t>
      </w:r>
      <w:r>
        <w:rPr>
          <w:spacing w:val="107"/>
        </w:rPr>
        <w:t xml:space="preserve"> </w:t>
      </w:r>
      <w:r>
        <w:t>aggiorna</w:t>
      </w:r>
      <w:r>
        <w:rPr>
          <w:spacing w:val="108"/>
        </w:rPr>
        <w:t xml:space="preserve"> </w:t>
      </w:r>
      <w:r>
        <w:t>il</w:t>
      </w:r>
      <w:r>
        <w:rPr>
          <w:spacing w:val="108"/>
        </w:rPr>
        <w:t xml:space="preserve"> </w:t>
      </w:r>
      <w:r>
        <w:t>Regolamento</w:t>
      </w:r>
      <w:r>
        <w:rPr>
          <w:spacing w:val="108"/>
        </w:rPr>
        <w:t xml:space="preserve"> </w:t>
      </w:r>
      <w:r>
        <w:t>CE</w:t>
      </w:r>
      <w:r>
        <w:tab/>
        <w:t>n.</w:t>
      </w:r>
      <w:r>
        <w:rPr>
          <w:spacing w:val="34"/>
        </w:rPr>
        <w:t xml:space="preserve"> </w:t>
      </w:r>
      <w:r>
        <w:t>1334/2000</w:t>
      </w:r>
      <w:r>
        <w:rPr>
          <w:spacing w:val="-59"/>
        </w:rPr>
        <w:t xml:space="preserve"> </w:t>
      </w:r>
      <w:r>
        <w:t>che</w:t>
      </w:r>
      <w:r>
        <w:rPr>
          <w:spacing w:val="64"/>
        </w:rPr>
        <w:t xml:space="preserve"> </w:t>
      </w:r>
      <w:r>
        <w:t>istituisce</w:t>
      </w:r>
      <w:r>
        <w:tab/>
        <w:t>un</w:t>
      </w:r>
      <w:r>
        <w:tab/>
        <w:t xml:space="preserve">regime  </w:t>
      </w:r>
      <w:r>
        <w:rPr>
          <w:spacing w:val="17"/>
        </w:rPr>
        <w:t xml:space="preserve"> </w:t>
      </w:r>
      <w:r>
        <w:t>comunitario</w:t>
      </w:r>
      <w:r>
        <w:tab/>
        <w:t>di</w:t>
      </w:r>
      <w:r>
        <w:tab/>
        <w:t>controllo</w:t>
      </w:r>
      <w:r>
        <w:tab/>
        <w:t>delle</w:t>
      </w:r>
      <w:r>
        <w:tab/>
        <w:t>esportazioni</w:t>
      </w:r>
      <w:r>
        <w:tab/>
      </w:r>
      <w:r>
        <w:rPr>
          <w:spacing w:val="-2"/>
        </w:rPr>
        <w:t>di</w:t>
      </w:r>
      <w:r>
        <w:rPr>
          <w:spacing w:val="-58"/>
        </w:rPr>
        <w:t xml:space="preserve"> </w:t>
      </w:r>
      <w:r>
        <w:t>prodotti</w:t>
      </w:r>
      <w:r>
        <w:rPr>
          <w:spacing w:val="16"/>
        </w:rPr>
        <w:t xml:space="preserve"> </w:t>
      </w:r>
      <w:r>
        <w:t>e tecnologie a duplice</w:t>
      </w:r>
      <w:r>
        <w:rPr>
          <w:spacing w:val="1"/>
        </w:rPr>
        <w:t xml:space="preserve"> </w:t>
      </w:r>
      <w:r>
        <w:t>uso (DUAL USE) (Y901)</w:t>
      </w:r>
    </w:p>
    <w:p w14:paraId="77335F9F" w14:textId="77777777" w:rsidR="006C0FEA" w:rsidRPr="006C0FEA" w:rsidRDefault="006C0FEA" w:rsidP="006C0FEA">
      <w:pPr>
        <w:pStyle w:val="Corpotesto"/>
        <w:spacing w:before="11"/>
        <w:rPr>
          <w:sz w:val="6"/>
          <w:szCs w:val="6"/>
        </w:rPr>
      </w:pPr>
    </w:p>
    <w:p w14:paraId="08E85578" w14:textId="77777777" w:rsidR="006C0FEA" w:rsidRDefault="006C0FEA" w:rsidP="006C0FEA">
      <w:pPr>
        <w:pStyle w:val="Paragrafoelenco"/>
        <w:numPr>
          <w:ilvl w:val="0"/>
          <w:numId w:val="1"/>
        </w:numPr>
        <w:tabs>
          <w:tab w:val="left" w:pos="405"/>
        </w:tabs>
        <w:ind w:right="109"/>
      </w:pPr>
      <w:r>
        <w:t>non</w:t>
      </w:r>
      <w:r>
        <w:rPr>
          <w:spacing w:val="1"/>
        </w:rPr>
        <w:t xml:space="preserve"> </w:t>
      </w:r>
      <w:r>
        <w:t>rientrano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709/10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15/08/2010, relativo alla protezione di specie della flora e della fauna selvatiche</w:t>
      </w:r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commercio</w:t>
      </w:r>
      <w:r>
        <w:rPr>
          <w:spacing w:val="-3"/>
        </w:rPr>
        <w:t xml:space="preserve"> </w:t>
      </w:r>
      <w:r>
        <w:t>(CONV.</w:t>
      </w:r>
      <w:r>
        <w:rPr>
          <w:spacing w:val="-5"/>
        </w:rPr>
        <w:t xml:space="preserve"> </w:t>
      </w:r>
      <w:r>
        <w:t>WASHINGTON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CITES)</w:t>
      </w:r>
      <w:r>
        <w:rPr>
          <w:spacing w:val="-2"/>
        </w:rPr>
        <w:t xml:space="preserve"> </w:t>
      </w:r>
      <w:r>
        <w:t>(Y900)</w:t>
      </w:r>
    </w:p>
    <w:p w14:paraId="54239610" w14:textId="77777777" w:rsidR="006C0FEA" w:rsidRPr="006C0FEA" w:rsidRDefault="006C0FEA" w:rsidP="006C0FEA">
      <w:pPr>
        <w:pStyle w:val="Corpotesto"/>
        <w:spacing w:before="1"/>
        <w:rPr>
          <w:sz w:val="6"/>
          <w:szCs w:val="6"/>
        </w:rPr>
      </w:pPr>
    </w:p>
    <w:p w14:paraId="7440C9DD" w14:textId="77777777" w:rsidR="006C0FEA" w:rsidRDefault="006C0FEA" w:rsidP="006C0FEA">
      <w:pPr>
        <w:pStyle w:val="Paragrafoelenco"/>
        <w:numPr>
          <w:ilvl w:val="0"/>
          <w:numId w:val="1"/>
        </w:numPr>
        <w:tabs>
          <w:tab w:val="left" w:pos="405"/>
        </w:tabs>
        <w:ind w:left="445" w:right="677" w:hanging="327"/>
        <w:jc w:val="left"/>
      </w:pPr>
      <w:r>
        <w:t>non rientrano nell’ambito di applicazione del Regolamento CE n. 116/09 del 18</w:t>
      </w:r>
      <w:r>
        <w:rPr>
          <w:spacing w:val="-60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2008,</w:t>
      </w:r>
      <w:r>
        <w:rPr>
          <w:spacing w:val="-2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all’esportazione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beni</w:t>
      </w:r>
      <w:r>
        <w:rPr>
          <w:spacing w:val="-1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(Y903)</w:t>
      </w:r>
    </w:p>
    <w:p w14:paraId="748D0C42" w14:textId="77777777" w:rsidR="006C0FEA" w:rsidRPr="006C0FEA" w:rsidRDefault="006C0FEA" w:rsidP="006C0FEA">
      <w:pPr>
        <w:pStyle w:val="Corpotesto"/>
        <w:spacing w:before="11"/>
        <w:rPr>
          <w:sz w:val="6"/>
          <w:szCs w:val="6"/>
        </w:rPr>
      </w:pPr>
    </w:p>
    <w:p w14:paraId="621C2C3F" w14:textId="77777777" w:rsidR="006C0FEA" w:rsidRDefault="006C0FEA" w:rsidP="006C0FEA">
      <w:pPr>
        <w:pStyle w:val="Paragrafoelenco"/>
        <w:numPr>
          <w:ilvl w:val="0"/>
          <w:numId w:val="1"/>
        </w:numPr>
        <w:tabs>
          <w:tab w:val="left" w:pos="405"/>
        </w:tabs>
      </w:pPr>
      <w:r>
        <w:t>non rientrano nell’ambito di applicazione del Regolamento CE n.1236/2005 del 27</w:t>
      </w:r>
      <w:r>
        <w:rPr>
          <w:spacing w:val="1"/>
        </w:rPr>
        <w:t xml:space="preserve"> </w:t>
      </w:r>
      <w:r>
        <w:t>giugno 2005, relativo al commercio di determinate merci che potrebbero essere</w:t>
      </w:r>
      <w:r>
        <w:rPr>
          <w:spacing w:val="1"/>
        </w:rPr>
        <w:t xml:space="preserve"> </w:t>
      </w:r>
      <w:r>
        <w:t>utilizzate per la pena di morte, per la tortura o per altri trattamenti o pene crudeli,</w:t>
      </w:r>
      <w:r>
        <w:rPr>
          <w:spacing w:val="1"/>
        </w:rPr>
        <w:t xml:space="preserve"> </w:t>
      </w:r>
      <w:r>
        <w:t>inumani</w:t>
      </w:r>
      <w:r>
        <w:rPr>
          <w:spacing w:val="-1"/>
        </w:rPr>
        <w:t xml:space="preserve"> </w:t>
      </w:r>
      <w:r>
        <w:t>o degradanti</w:t>
      </w:r>
    </w:p>
    <w:p w14:paraId="6DDA58DB" w14:textId="77777777" w:rsidR="006C0FEA" w:rsidRPr="006C0FEA" w:rsidRDefault="006C0FEA" w:rsidP="006C0FEA">
      <w:pPr>
        <w:pStyle w:val="Corpotesto"/>
        <w:spacing w:before="11"/>
        <w:rPr>
          <w:sz w:val="6"/>
          <w:szCs w:val="6"/>
        </w:rPr>
      </w:pPr>
    </w:p>
    <w:p w14:paraId="6C8FBFF1" w14:textId="77777777" w:rsidR="006C0FEA" w:rsidRDefault="006C0FEA" w:rsidP="006C0FEA">
      <w:pPr>
        <w:pStyle w:val="Paragrafoelenco"/>
        <w:numPr>
          <w:ilvl w:val="0"/>
          <w:numId w:val="1"/>
        </w:numPr>
        <w:tabs>
          <w:tab w:val="left" w:pos="405"/>
        </w:tabs>
      </w:pPr>
      <w:r>
        <w:t>prodotto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N.649/2012</w:t>
      </w:r>
      <w:r>
        <w:rPr>
          <w:spacing w:val="1"/>
        </w:rPr>
        <w:t xml:space="preserve"> </w:t>
      </w:r>
      <w:r>
        <w:t>sull’esportazione</w:t>
      </w:r>
      <w:r>
        <w:rPr>
          <w:spacing w:val="-1"/>
        </w:rPr>
        <w:t xml:space="preserve"> </w:t>
      </w:r>
      <w:r>
        <w:t>di sostanze</w:t>
      </w:r>
      <w:r>
        <w:rPr>
          <w:spacing w:val="-1"/>
        </w:rPr>
        <w:t xml:space="preserve"> </w:t>
      </w:r>
      <w:r>
        <w:t>chimiche.</w:t>
      </w:r>
      <w:r>
        <w:rPr>
          <w:spacing w:val="2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(Y916)</w:t>
      </w:r>
    </w:p>
    <w:p w14:paraId="61C38074" w14:textId="77777777" w:rsidR="006C0FEA" w:rsidRPr="006C0FEA" w:rsidRDefault="006C0FEA" w:rsidP="006C0FEA">
      <w:pPr>
        <w:pStyle w:val="Corpotesto"/>
        <w:spacing w:before="11"/>
        <w:rPr>
          <w:sz w:val="6"/>
          <w:szCs w:val="6"/>
        </w:rPr>
      </w:pPr>
    </w:p>
    <w:p w14:paraId="2423BE61" w14:textId="77777777" w:rsidR="006C0FEA" w:rsidRDefault="006C0FEA" w:rsidP="006C0FEA">
      <w:pPr>
        <w:pStyle w:val="Paragrafoelenco"/>
        <w:numPr>
          <w:ilvl w:val="0"/>
          <w:numId w:val="1"/>
        </w:numPr>
        <w:tabs>
          <w:tab w:val="left" w:pos="405"/>
        </w:tabs>
        <w:ind w:right="395"/>
        <w:jc w:val="left"/>
      </w:pPr>
      <w:r>
        <w:t>non contengono pelliccia di cane o di gatto in conformità del regolamento (CE)</w:t>
      </w:r>
      <w:r>
        <w:rPr>
          <w:spacing w:val="1"/>
        </w:rPr>
        <w:t xml:space="preserve"> </w:t>
      </w:r>
      <w:r>
        <w:t>n.</w:t>
      </w:r>
      <w:r>
        <w:rPr>
          <w:spacing w:val="-59"/>
        </w:rPr>
        <w:t xml:space="preserve"> </w:t>
      </w:r>
      <w:r>
        <w:t>1523/2007</w:t>
      </w:r>
      <w:r>
        <w:rPr>
          <w:spacing w:val="-3"/>
        </w:rPr>
        <w:t xml:space="preserve"> </w:t>
      </w:r>
      <w:r>
        <w:t>(GUCE L</w:t>
      </w:r>
      <w:r>
        <w:rPr>
          <w:spacing w:val="-2"/>
        </w:rPr>
        <w:t xml:space="preserve"> </w:t>
      </w:r>
      <w:r>
        <w:t>343)</w:t>
      </w:r>
      <w:r>
        <w:rPr>
          <w:spacing w:val="2"/>
        </w:rPr>
        <w:t xml:space="preserve"> </w:t>
      </w:r>
      <w:r>
        <w:t>(Y922)</w:t>
      </w:r>
    </w:p>
    <w:p w14:paraId="0A4B59B8" w14:textId="77777777" w:rsidR="006C0FEA" w:rsidRDefault="006C0FEA" w:rsidP="006C0FEA">
      <w:pPr>
        <w:pStyle w:val="Corpotesto"/>
        <w:spacing w:before="11"/>
        <w:rPr>
          <w:sz w:val="21"/>
        </w:rPr>
      </w:pPr>
    </w:p>
    <w:p w14:paraId="07BDB074" w14:textId="77777777" w:rsidR="006C0FEA" w:rsidRDefault="006C0FEA" w:rsidP="006C0FEA">
      <w:pPr>
        <w:pStyle w:val="Paragrafoelenco"/>
        <w:numPr>
          <w:ilvl w:val="0"/>
          <w:numId w:val="1"/>
        </w:numPr>
        <w:tabs>
          <w:tab w:val="left" w:pos="405"/>
        </w:tabs>
        <w:ind w:right="114"/>
      </w:pPr>
      <w:r>
        <w:t>non contengono sostanze che riducono lo stato di ozono, come da Reg.Cee n.</w:t>
      </w:r>
      <w:r>
        <w:rPr>
          <w:spacing w:val="1"/>
        </w:rPr>
        <w:t xml:space="preserve"> </w:t>
      </w:r>
      <w:r>
        <w:t>1005/2009</w:t>
      </w:r>
    </w:p>
    <w:p w14:paraId="132705FE" w14:textId="77777777" w:rsidR="006C0FEA" w:rsidRDefault="006C0FEA" w:rsidP="006C0FEA">
      <w:pPr>
        <w:pStyle w:val="Corpotesto"/>
        <w:spacing w:before="2"/>
      </w:pPr>
    </w:p>
    <w:p w14:paraId="5B1DAF6C" w14:textId="77777777" w:rsidR="006C0FEA" w:rsidRDefault="006C0FEA" w:rsidP="006C0FEA">
      <w:pPr>
        <w:pStyle w:val="Paragrafoelenco"/>
        <w:numPr>
          <w:ilvl w:val="0"/>
          <w:numId w:val="1"/>
        </w:numPr>
        <w:tabs>
          <w:tab w:val="left" w:pos="405"/>
        </w:tabs>
      </w:pPr>
      <w:r>
        <w:t>non</w:t>
      </w:r>
      <w:r>
        <w:rPr>
          <w:spacing w:val="1"/>
        </w:rPr>
        <w:t xml:space="preserve"> </w:t>
      </w:r>
      <w:r>
        <w:t>rientrano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.1277/2005/ce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parlamento</w:t>
      </w:r>
      <w:r>
        <w:rPr>
          <w:spacing w:val="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consiglio,</w:t>
      </w:r>
      <w:r>
        <w:rPr>
          <w:spacing w:val="1"/>
        </w:rPr>
        <w:t xml:space="preserve"> </w:t>
      </w:r>
      <w:r>
        <w:t>comprendente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reg.</w:t>
      </w:r>
      <w:r>
        <w:rPr>
          <w:spacing w:val="1"/>
        </w:rPr>
        <w:t xml:space="preserve"> </w:t>
      </w:r>
      <w:r>
        <w:t>273/2004/ce</w:t>
      </w:r>
      <w:r>
        <w:rPr>
          <w:spacing w:val="6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precursori di droghe e il reg. 111/2005/ce sul monitoraggio del commercio tra i paesi</w:t>
      </w:r>
      <w:r>
        <w:rPr>
          <w:spacing w:val="-59"/>
        </w:rPr>
        <w:t xml:space="preserve"> </w:t>
      </w:r>
      <w:r>
        <w:t>dell’Unione</w:t>
      </w:r>
      <w:r>
        <w:rPr>
          <w:spacing w:val="-1"/>
        </w:rPr>
        <w:t xml:space="preserve"> </w:t>
      </w:r>
      <w:r>
        <w:t>Europea</w:t>
      </w:r>
      <w:r>
        <w:rPr>
          <w:spacing w:val="-1"/>
        </w:rPr>
        <w:t xml:space="preserve"> </w:t>
      </w:r>
      <w:r>
        <w:t>e i</w:t>
      </w:r>
      <w:r>
        <w:rPr>
          <w:spacing w:val="-6"/>
        </w:rPr>
        <w:t xml:space="preserve"> </w:t>
      </w:r>
      <w:r>
        <w:t>paesi terzi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di</w:t>
      </w:r>
      <w:r>
        <w:rPr>
          <w:spacing w:val="-1"/>
        </w:rPr>
        <w:t xml:space="preserve"> </w:t>
      </w:r>
      <w:r>
        <w:t>precursori di</w:t>
      </w:r>
      <w:r>
        <w:rPr>
          <w:spacing w:val="-1"/>
        </w:rPr>
        <w:t xml:space="preserve"> </w:t>
      </w:r>
      <w:r>
        <w:t>droghe.</w:t>
      </w:r>
    </w:p>
    <w:p w14:paraId="4C0B58B3" w14:textId="77777777" w:rsidR="006C0FEA" w:rsidRDefault="006C0FEA" w:rsidP="006C0FEA">
      <w:pPr>
        <w:pStyle w:val="Paragrafoelenco"/>
        <w:numPr>
          <w:ilvl w:val="0"/>
          <w:numId w:val="1"/>
        </w:numPr>
        <w:tabs>
          <w:tab w:val="left" w:pos="405"/>
        </w:tabs>
        <w:spacing w:before="74"/>
        <w:ind w:right="113"/>
      </w:pPr>
      <w:r>
        <w:t>Non rientrano nei prodotti a controllo su esportazione delle merci e delle tecnologie</w:t>
      </w:r>
      <w:r>
        <w:rPr>
          <w:spacing w:val="1"/>
        </w:rPr>
        <w:t xml:space="preserve"> </w:t>
      </w:r>
      <w:r>
        <w:t>sottoposte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restrizioni</w:t>
      </w:r>
      <w:r>
        <w:rPr>
          <w:spacing w:val="-1"/>
        </w:rPr>
        <w:t xml:space="preserve"> </w:t>
      </w:r>
      <w:r>
        <w:t>come da</w:t>
      </w:r>
      <w:r>
        <w:rPr>
          <w:spacing w:val="-3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Cee N.</w:t>
      </w:r>
      <w:r>
        <w:rPr>
          <w:spacing w:val="-2"/>
        </w:rPr>
        <w:t xml:space="preserve"> </w:t>
      </w:r>
      <w:r>
        <w:t>204/2011 –</w:t>
      </w:r>
      <w:r>
        <w:rPr>
          <w:spacing w:val="-3"/>
        </w:rPr>
        <w:t xml:space="preserve"> </w:t>
      </w:r>
      <w:r>
        <w:t>(Y920)</w:t>
      </w:r>
    </w:p>
    <w:p w14:paraId="6A56AB88" w14:textId="77777777" w:rsidR="006C0FEA" w:rsidRDefault="006C0FEA" w:rsidP="006C0FEA">
      <w:pPr>
        <w:pStyle w:val="Corpotesto"/>
        <w:spacing w:before="2"/>
      </w:pPr>
    </w:p>
    <w:p w14:paraId="19FF7ED0" w14:textId="77777777" w:rsidR="006C0FEA" w:rsidRDefault="006C0FEA" w:rsidP="006C0FEA">
      <w:pPr>
        <w:pStyle w:val="Paragrafoelenco"/>
        <w:numPr>
          <w:ilvl w:val="0"/>
          <w:numId w:val="1"/>
        </w:numPr>
        <w:tabs>
          <w:tab w:val="left" w:pos="405"/>
        </w:tabs>
        <w:ind w:right="112" w:hanging="209"/>
      </w:pPr>
      <w:r>
        <w:t>Non rientrano nel campo di applicazione del Regolamento CE n. 1332/2013 (GU UE</w:t>
      </w:r>
      <w:r>
        <w:rPr>
          <w:spacing w:val="-59"/>
        </w:rPr>
        <w:t xml:space="preserve"> </w:t>
      </w:r>
      <w:r>
        <w:t>L 335) che vieta l’esportazione di beni appartenenti al patrimonio culturale della Siria</w:t>
      </w:r>
      <w:r>
        <w:rPr>
          <w:spacing w:val="-59"/>
        </w:rPr>
        <w:t xml:space="preserve"> </w:t>
      </w:r>
      <w:r>
        <w:t>(Y935)</w:t>
      </w:r>
    </w:p>
    <w:p w14:paraId="79B0B572" w14:textId="77777777" w:rsidR="006C0FEA" w:rsidRDefault="006C0FEA" w:rsidP="006C0FEA">
      <w:pPr>
        <w:pStyle w:val="Corpotesto"/>
        <w:spacing w:before="10"/>
        <w:rPr>
          <w:sz w:val="21"/>
        </w:rPr>
      </w:pPr>
    </w:p>
    <w:p w14:paraId="0B2DC5FC" w14:textId="77777777" w:rsidR="006C0FEA" w:rsidRDefault="006C0FEA" w:rsidP="006C0FEA">
      <w:pPr>
        <w:pStyle w:val="Paragrafoelenco"/>
        <w:numPr>
          <w:ilvl w:val="0"/>
          <w:numId w:val="1"/>
        </w:numPr>
        <w:tabs>
          <w:tab w:val="left" w:pos="405"/>
        </w:tabs>
        <w:ind w:right="112" w:hanging="284"/>
      </w:pPr>
      <w:r>
        <w:t>Non rientrano nei prodotti a controllo su esportazione delle merci e delle tecnologie</w:t>
      </w:r>
      <w:r>
        <w:rPr>
          <w:spacing w:val="1"/>
        </w:rPr>
        <w:t xml:space="preserve"> </w:t>
      </w:r>
      <w:r>
        <w:t>sottoposte a restrizioni art. 267/2012, successive modifiche o integrazioni (Reg.</w:t>
      </w:r>
      <w:r>
        <w:rPr>
          <w:spacing w:val="1"/>
        </w:rPr>
        <w:t xml:space="preserve"> </w:t>
      </w:r>
      <w:r>
        <w:t>1263/12,</w:t>
      </w:r>
      <w:r>
        <w:rPr>
          <w:spacing w:val="-2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1264/12,</w:t>
      </w:r>
      <w:r>
        <w:rPr>
          <w:spacing w:val="-1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945/12)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(Y920)</w:t>
      </w:r>
    </w:p>
    <w:p w14:paraId="761119DA" w14:textId="77777777" w:rsidR="006C0FEA" w:rsidRDefault="006C0FEA" w:rsidP="006C0FEA">
      <w:pPr>
        <w:pStyle w:val="Corpotesto"/>
        <w:spacing w:before="1"/>
      </w:pPr>
    </w:p>
    <w:p w14:paraId="0919C113" w14:textId="77777777" w:rsidR="006C0FEA" w:rsidRDefault="006C0FEA" w:rsidP="006C0FEA">
      <w:pPr>
        <w:pStyle w:val="Paragrafoelenco"/>
        <w:numPr>
          <w:ilvl w:val="0"/>
          <w:numId w:val="1"/>
        </w:numPr>
        <w:tabs>
          <w:tab w:val="left" w:pos="381"/>
        </w:tabs>
        <w:spacing w:line="259" w:lineRule="auto"/>
      </w:pPr>
      <w:r>
        <w:t>Non</w:t>
      </w:r>
      <w:r>
        <w:rPr>
          <w:spacing w:val="1"/>
        </w:rPr>
        <w:t xml:space="preserve"> </w:t>
      </w:r>
      <w:r>
        <w:t>rientrano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comunitarie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nazionali in materia di rifiuti</w:t>
      </w:r>
      <w:r>
        <w:rPr>
          <w:spacing w:val="1"/>
        </w:rPr>
        <w:t xml:space="preserve"> </w:t>
      </w:r>
      <w:r>
        <w:t>(Regolamento CE n. 1013/2006</w:t>
      </w:r>
      <w:r>
        <w:rPr>
          <w:spacing w:val="1"/>
        </w:rPr>
        <w:t xml:space="preserve"> </w:t>
      </w:r>
      <w:r>
        <w:t>) (Y923)</w:t>
      </w:r>
    </w:p>
    <w:p w14:paraId="3C10B990" w14:textId="77777777" w:rsidR="006C0FEA" w:rsidRDefault="006C0FEA" w:rsidP="006C0FEA">
      <w:pPr>
        <w:pStyle w:val="Corpotesto"/>
        <w:rPr>
          <w:sz w:val="24"/>
        </w:rPr>
      </w:pPr>
    </w:p>
    <w:p w14:paraId="39800432" w14:textId="283B80C2" w:rsidR="006C0FEA" w:rsidRDefault="006C0FEA">
      <w:r>
        <w:t xml:space="preserve">Gallarate, </w:t>
      </w:r>
      <w:r w:rsidR="00BD6806">
        <w:fldChar w:fldCharType="begin"/>
      </w:r>
      <w:r w:rsidR="00BD6806">
        <w:instrText xml:space="preserve"> TIME  \@ "dd/MM/yy"  \* MERGEFORMAT </w:instrText>
      </w:r>
      <w:r w:rsidR="00BD6806">
        <w:fldChar w:fldCharType="separate"/>
      </w:r>
      <w:r w:rsidR="00901213">
        <w:rPr>
          <w:noProof/>
        </w:rPr>
        <w:t>08/09/23</w:t>
      </w:r>
      <w:r w:rsidR="00BD6806">
        <w:fldChar w:fldCharType="end"/>
      </w:r>
    </w:p>
    <w:sectPr w:rsidR="006C0FEA" w:rsidSect="006C0FEA">
      <w:pgSz w:w="11906" w:h="16838"/>
      <w:pgMar w:top="28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20686"/>
    <w:multiLevelType w:val="hybridMultilevel"/>
    <w:tmpl w:val="E8B29D20"/>
    <w:lvl w:ilvl="0" w:tplc="465CBC4C">
      <w:numFmt w:val="bullet"/>
      <w:lvlText w:val=""/>
      <w:lvlJc w:val="left"/>
      <w:pPr>
        <w:ind w:left="404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ADC49B0">
      <w:numFmt w:val="bullet"/>
      <w:lvlText w:val="•"/>
      <w:lvlJc w:val="left"/>
      <w:pPr>
        <w:ind w:left="1234" w:hanging="286"/>
      </w:pPr>
      <w:rPr>
        <w:rFonts w:hint="default"/>
        <w:lang w:val="it-IT" w:eastAsia="en-US" w:bidi="ar-SA"/>
      </w:rPr>
    </w:lvl>
    <w:lvl w:ilvl="2" w:tplc="496620D0">
      <w:numFmt w:val="bullet"/>
      <w:lvlText w:val="•"/>
      <w:lvlJc w:val="left"/>
      <w:pPr>
        <w:ind w:left="2068" w:hanging="286"/>
      </w:pPr>
      <w:rPr>
        <w:rFonts w:hint="default"/>
        <w:lang w:val="it-IT" w:eastAsia="en-US" w:bidi="ar-SA"/>
      </w:rPr>
    </w:lvl>
    <w:lvl w:ilvl="3" w:tplc="2144B65A">
      <w:numFmt w:val="bullet"/>
      <w:lvlText w:val="•"/>
      <w:lvlJc w:val="left"/>
      <w:pPr>
        <w:ind w:left="2902" w:hanging="286"/>
      </w:pPr>
      <w:rPr>
        <w:rFonts w:hint="default"/>
        <w:lang w:val="it-IT" w:eastAsia="en-US" w:bidi="ar-SA"/>
      </w:rPr>
    </w:lvl>
    <w:lvl w:ilvl="4" w:tplc="38BCD01E">
      <w:numFmt w:val="bullet"/>
      <w:lvlText w:val="•"/>
      <w:lvlJc w:val="left"/>
      <w:pPr>
        <w:ind w:left="3736" w:hanging="286"/>
      </w:pPr>
      <w:rPr>
        <w:rFonts w:hint="default"/>
        <w:lang w:val="it-IT" w:eastAsia="en-US" w:bidi="ar-SA"/>
      </w:rPr>
    </w:lvl>
    <w:lvl w:ilvl="5" w:tplc="B6BAA006">
      <w:numFmt w:val="bullet"/>
      <w:lvlText w:val="•"/>
      <w:lvlJc w:val="left"/>
      <w:pPr>
        <w:ind w:left="4570" w:hanging="286"/>
      </w:pPr>
      <w:rPr>
        <w:rFonts w:hint="default"/>
        <w:lang w:val="it-IT" w:eastAsia="en-US" w:bidi="ar-SA"/>
      </w:rPr>
    </w:lvl>
    <w:lvl w:ilvl="6" w:tplc="B7E8DF12">
      <w:numFmt w:val="bullet"/>
      <w:lvlText w:val="•"/>
      <w:lvlJc w:val="left"/>
      <w:pPr>
        <w:ind w:left="5404" w:hanging="286"/>
      </w:pPr>
      <w:rPr>
        <w:rFonts w:hint="default"/>
        <w:lang w:val="it-IT" w:eastAsia="en-US" w:bidi="ar-SA"/>
      </w:rPr>
    </w:lvl>
    <w:lvl w:ilvl="7" w:tplc="6544505A">
      <w:numFmt w:val="bullet"/>
      <w:lvlText w:val="•"/>
      <w:lvlJc w:val="left"/>
      <w:pPr>
        <w:ind w:left="6238" w:hanging="286"/>
      </w:pPr>
      <w:rPr>
        <w:rFonts w:hint="default"/>
        <w:lang w:val="it-IT" w:eastAsia="en-US" w:bidi="ar-SA"/>
      </w:rPr>
    </w:lvl>
    <w:lvl w:ilvl="8" w:tplc="263884FE">
      <w:numFmt w:val="bullet"/>
      <w:lvlText w:val="•"/>
      <w:lvlJc w:val="left"/>
      <w:pPr>
        <w:ind w:left="7072" w:hanging="286"/>
      </w:pPr>
      <w:rPr>
        <w:rFonts w:hint="default"/>
        <w:lang w:val="it-IT" w:eastAsia="en-US" w:bidi="ar-SA"/>
      </w:rPr>
    </w:lvl>
  </w:abstractNum>
  <w:num w:numId="1" w16cid:durableId="46546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EA"/>
    <w:rsid w:val="006C0FEA"/>
    <w:rsid w:val="00763826"/>
    <w:rsid w:val="00901213"/>
    <w:rsid w:val="00B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C002"/>
  <w15:chartTrackingRefBased/>
  <w15:docId w15:val="{8B1799A9-15B1-4E9C-89A1-B5E05866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F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C0FEA"/>
  </w:style>
  <w:style w:type="character" w:customStyle="1" w:styleId="CorpotestoCarattere">
    <w:name w:val="Corpo testo Carattere"/>
    <w:basedOn w:val="Carpredefinitoparagrafo"/>
    <w:link w:val="Corpotesto"/>
    <w:uiPriority w:val="1"/>
    <w:rsid w:val="006C0FEA"/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6C0FEA"/>
    <w:pPr>
      <w:ind w:left="404" w:right="110" w:hanging="286"/>
      <w:jc w:val="both"/>
    </w:pPr>
  </w:style>
  <w:style w:type="paragraph" w:styleId="Titolo">
    <w:name w:val="Title"/>
    <w:basedOn w:val="Normale"/>
    <w:link w:val="TitoloCarattere"/>
    <w:uiPriority w:val="10"/>
    <w:qFormat/>
    <w:rsid w:val="006C0FEA"/>
    <w:pPr>
      <w:ind w:left="1385" w:right="1383"/>
      <w:jc w:val="center"/>
    </w:pPr>
    <w:rPr>
      <w:rFonts w:ascii="Arial" w:eastAsia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C0FEA"/>
    <w:rPr>
      <w:rFonts w:ascii="Arial" w:eastAsia="Arial" w:hAnsi="Arial" w:cs="Arial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OlidataXP</dc:creator>
  <cp:keywords/>
  <dc:description/>
  <cp:lastModifiedBy>Contabilità Fornitori</cp:lastModifiedBy>
  <cp:revision>4</cp:revision>
  <cp:lastPrinted>2023-09-08T08:57:00Z</cp:lastPrinted>
  <dcterms:created xsi:type="dcterms:W3CDTF">2023-08-31T15:50:00Z</dcterms:created>
  <dcterms:modified xsi:type="dcterms:W3CDTF">2023-09-08T08:57:00Z</dcterms:modified>
</cp:coreProperties>
</file>