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584B8" w14:textId="77777777" w:rsidR="002329B8" w:rsidRDefault="002329B8" w:rsidP="009439D6">
      <w:pPr>
        <w:pStyle w:val="Titolo1"/>
        <w:jc w:val="both"/>
        <w:rPr>
          <w:sz w:val="22"/>
        </w:rPr>
      </w:pPr>
      <w:r>
        <w:rPr>
          <w:noProof/>
          <w:sz w:val="22"/>
        </w:rPr>
        <w:drawing>
          <wp:inline distT="0" distB="0" distL="0" distR="0" wp14:anchorId="1E8B5B6A" wp14:editId="5C1110D3">
            <wp:extent cx="6115050" cy="89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8F7B7" w14:textId="77777777" w:rsidR="002329B8" w:rsidRDefault="002329B8" w:rsidP="009439D6">
      <w:pPr>
        <w:pStyle w:val="Titolo1"/>
        <w:jc w:val="both"/>
        <w:rPr>
          <w:sz w:val="22"/>
        </w:rPr>
      </w:pPr>
    </w:p>
    <w:p w14:paraId="1E948284" w14:textId="48B16BFF" w:rsidR="009439D6" w:rsidRDefault="009439D6" w:rsidP="009439D6">
      <w:pPr>
        <w:pStyle w:val="Titolo1"/>
        <w:jc w:val="both"/>
        <w:rPr>
          <w:sz w:val="22"/>
        </w:rPr>
      </w:pPr>
      <w:r>
        <w:rPr>
          <w:sz w:val="22"/>
        </w:rPr>
        <w:t>Spett.le</w:t>
      </w:r>
    </w:p>
    <w:p w14:paraId="425FBE92" w14:textId="77777777" w:rsidR="009439D6" w:rsidRDefault="009439D6" w:rsidP="009439D6">
      <w:pPr>
        <w:jc w:val="both"/>
      </w:pPr>
      <w:r>
        <w:t xml:space="preserve">Ufficio doganale di </w:t>
      </w:r>
      <w:r w:rsidR="00A36F6A">
        <w:t>Competenza</w:t>
      </w:r>
    </w:p>
    <w:p w14:paraId="6E1EBEDA" w14:textId="672EFCD8" w:rsidR="009439D6" w:rsidRDefault="009439D6" w:rsidP="009439D6">
      <w:pPr>
        <w:jc w:val="both"/>
      </w:pPr>
      <w:r>
        <w:t xml:space="preserve">Consapevoli di assumere ogni conseguente responsabilità, siamo a dichiararvi che tutto il materiale </w:t>
      </w:r>
      <w:r w:rsidR="00AB673B">
        <w:t>spedito</w:t>
      </w:r>
      <w:r w:rsidR="005C4733">
        <w:t xml:space="preserve"> </w:t>
      </w:r>
      <w:r>
        <w:t xml:space="preserve"> </w:t>
      </w:r>
      <w:r w:rsidR="0064598B">
        <w:t xml:space="preserve"> con </w:t>
      </w:r>
      <w:r w:rsidR="003A4882">
        <w:t>fattura</w:t>
      </w:r>
      <w:r w:rsidR="00AB0F04">
        <w:t>/invoice</w:t>
      </w:r>
      <w:r w:rsidR="003A4882">
        <w:t xml:space="preserve"> n°</w:t>
      </w:r>
      <w:r w:rsidR="002329B8">
        <w:t xml:space="preserve"> 22005</w:t>
      </w:r>
      <w:r w:rsidR="000F54D3">
        <w:t>890</w:t>
      </w:r>
      <w:r w:rsidR="00C90181">
        <w:t xml:space="preserve"> </w:t>
      </w:r>
      <w:r>
        <w:t xml:space="preserve">non è vincolato a licenze di </w:t>
      </w:r>
      <w:r w:rsidR="00245459">
        <w:t>es</w:t>
      </w:r>
      <w:r>
        <w:t>portazione e quindi:</w:t>
      </w:r>
    </w:p>
    <w:p w14:paraId="2C8CACE7" w14:textId="77777777" w:rsidR="009439D6" w:rsidRDefault="009439D6" w:rsidP="009439D6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</w:pPr>
      <w:r>
        <w:t>non rientra nell’elenco dei beni come da regolamento (CEE) n° 428/2009 del Consiglio del 05 maggio 2009, che modifica e aggiorna il regolamento (CEE) n° 388/2012 19/04/2012 che istituisce un regime comunitario di controllo delle importazioni di prodotti e tecnologie a duplice uso.(DUAL-USE) (Y901)</w:t>
      </w:r>
    </w:p>
    <w:p w14:paraId="2BD1EF90" w14:textId="77777777" w:rsidR="009439D6" w:rsidRDefault="009439D6" w:rsidP="009439D6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</w:pPr>
      <w:r>
        <w:t>non rientra nell’elenco dei beni come da Regolamento(CEE) n° 101/2012 (ex reg.338/97)del Consiglio del 6 febbraio 2012, relativo alla protezione di specie della flora e della fauna selvatiche mediante il controllo del loro commercio (CONVENZIONE DI WASHINGTON – CITES) (Y900)</w:t>
      </w:r>
    </w:p>
    <w:p w14:paraId="2FE03264" w14:textId="77777777" w:rsidR="009439D6" w:rsidRDefault="009439D6" w:rsidP="009439D6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</w:pPr>
      <w:r>
        <w:t>non rientra nell’elenco dei beni come da Regolamento (CEE) n°1523/2007, pertanto non contiene pelliccia di cane o di gatto (Y922)</w:t>
      </w:r>
    </w:p>
    <w:p w14:paraId="46FA0051" w14:textId="77777777" w:rsidR="009439D6" w:rsidRDefault="009439D6" w:rsidP="009439D6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</w:pPr>
      <w:r>
        <w:t>non rientra nell’elenco dei beni come da Regolamento (CEE) n° 116/2009 del 18/12/2008  relativo all’esportazione dei beni culturali (Y903-Y905)</w:t>
      </w:r>
    </w:p>
    <w:p w14:paraId="7FEB0308" w14:textId="77777777" w:rsidR="009439D6" w:rsidRDefault="009439D6" w:rsidP="009439D6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</w:pPr>
      <w:r>
        <w:t>non rientra nell’elenco dei beni come da Regolamento (CEE) n° 1236/2005 del Consiglio del 27 giugno 2005, relativo al commercio di determinate merci che potrebbero essere utilizzate per la pena di morte, per la tortura o per altri trattamenti o pene crudeli, inumani o degradanti (Y904-Y906-Y907-Y908)</w:t>
      </w:r>
    </w:p>
    <w:p w14:paraId="75E0416A" w14:textId="77777777" w:rsidR="009439D6" w:rsidRDefault="009439D6" w:rsidP="009439D6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</w:pPr>
      <w:r>
        <w:t>non rientra nell’elenco dei beni come da Regolamento (CEE) n° 961/10 del Consiglio del 25/10/2010 per i prodotti e tecnologie ad uso militare concernenti le misure restrittive nei confronti dell’Iran (Y911)</w:t>
      </w:r>
      <w:r w:rsidR="00F217C2">
        <w:t xml:space="preserve"> </w:t>
      </w:r>
    </w:p>
    <w:p w14:paraId="373A74EC" w14:textId="77777777" w:rsidR="003445F4" w:rsidRDefault="003445F4" w:rsidP="009439D6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</w:pPr>
      <w:r>
        <w:t>merce non compresa tra quelle elencate nel Reg. CE  12653/2012 e successive modd.</w:t>
      </w:r>
    </w:p>
    <w:p w14:paraId="58A44D7C" w14:textId="77777777" w:rsidR="009439D6" w:rsidRDefault="009439D6" w:rsidP="009439D6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</w:pPr>
      <w:r>
        <w:t>non è soggetto alle disposizioni del Regolamento (CEE) n° 689/2008 del Consiglio del 17 giugno 2008 sull’importazione di sostanze chimiche allegato I e V (Y916-Y917).</w:t>
      </w:r>
    </w:p>
    <w:p w14:paraId="323D8063" w14:textId="77777777" w:rsidR="009439D6" w:rsidRDefault="009439D6" w:rsidP="009439D6">
      <w:pPr>
        <w:pStyle w:val="Rientrocorpodeltesto"/>
        <w:widowControl w:val="0"/>
        <w:ind w:left="705" w:hanging="345"/>
        <w:contextualSpacing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>non è soggetta alla presentazione di licenza di esportazione per sostanze che riducono lo strato di ozono (sostanze controllate, sostanze nuove, prodotti e apparecchiature che dipendono da tali sostanze) come da Regolamento CE 1005/2009 del Consiglio del 16/09/2009.</w:t>
      </w:r>
      <w:r w:rsidR="00842736">
        <w:rPr>
          <w:sz w:val="22"/>
        </w:rPr>
        <w:t xml:space="preserve"> ( Y 902 )</w:t>
      </w:r>
    </w:p>
    <w:p w14:paraId="7C7336D8" w14:textId="77777777" w:rsidR="009439D6" w:rsidRDefault="009439D6" w:rsidP="009439D6">
      <w:pPr>
        <w:spacing w:after="0"/>
        <w:jc w:val="both"/>
      </w:pPr>
      <w:r>
        <w:t xml:space="preserve">    </w:t>
      </w:r>
      <w:r w:rsidR="005E5213">
        <w:t xml:space="preserve">   </w:t>
      </w:r>
      <w:r>
        <w:t xml:space="preserve"> -    non rientra nell’elenco dei prodotti e apparecchiature che contengono gas </w:t>
      </w:r>
    </w:p>
    <w:p w14:paraId="6B0BF759" w14:textId="77777777" w:rsidR="009439D6" w:rsidRDefault="009439D6" w:rsidP="009439D6">
      <w:pPr>
        <w:spacing w:after="0"/>
        <w:jc w:val="both"/>
      </w:pPr>
      <w:r>
        <w:t xml:space="preserve">            </w:t>
      </w:r>
      <w:r w:rsidR="005E5213">
        <w:t xml:space="preserve">  </w:t>
      </w:r>
      <w:r>
        <w:t xml:space="preserve">fluorurati ad  effetto serra, o il cui funzionamento dipende da tali gas, </w:t>
      </w:r>
    </w:p>
    <w:p w14:paraId="451D0D57" w14:textId="77777777" w:rsidR="009439D6" w:rsidRDefault="009439D6" w:rsidP="009439D6">
      <w:pPr>
        <w:spacing w:after="0"/>
        <w:jc w:val="both"/>
      </w:pPr>
      <w:r>
        <w:t xml:space="preserve">            </w:t>
      </w:r>
      <w:r w:rsidR="005E5213">
        <w:t xml:space="preserve">  </w:t>
      </w:r>
      <w:r>
        <w:t xml:space="preserve">elencati nell’allegato II del Regolamento (CE) no. 842/2006 del Consiglio </w:t>
      </w:r>
    </w:p>
    <w:p w14:paraId="06958DC3" w14:textId="77777777" w:rsidR="009439D6" w:rsidRDefault="009439D6" w:rsidP="009439D6">
      <w:pPr>
        <w:spacing w:after="0"/>
        <w:jc w:val="both"/>
      </w:pPr>
      <w:r>
        <w:t xml:space="preserve">            </w:t>
      </w:r>
      <w:r w:rsidR="005E5213">
        <w:t xml:space="preserve">  </w:t>
      </w:r>
      <w:r>
        <w:t>del 17 Maggio 2006. (Y926)</w:t>
      </w:r>
    </w:p>
    <w:p w14:paraId="326C2C6F" w14:textId="77777777" w:rsidR="009439D6" w:rsidRDefault="009439D6" w:rsidP="0064598B">
      <w:pPr>
        <w:numPr>
          <w:ilvl w:val="0"/>
          <w:numId w:val="1"/>
        </w:numPr>
        <w:spacing w:after="0" w:line="240" w:lineRule="auto"/>
        <w:jc w:val="both"/>
      </w:pPr>
      <w:r>
        <w:t xml:space="preserve">prodotti diversi da quelli derivati dalla foca, in conformità del Regolamento 737/2010 del </w:t>
      </w:r>
      <w:r w:rsidR="005E5213">
        <w:t xml:space="preserve">               </w:t>
      </w:r>
      <w:r>
        <w:t>10/08/2010 (CE) (Y032)</w:t>
      </w:r>
    </w:p>
    <w:p w14:paraId="7AF179CF" w14:textId="77777777" w:rsidR="00413BD5" w:rsidRDefault="00413BD5" w:rsidP="00413BD5">
      <w:pPr>
        <w:numPr>
          <w:ilvl w:val="0"/>
          <w:numId w:val="1"/>
        </w:numPr>
        <w:spacing w:after="0" w:line="240" w:lineRule="auto"/>
        <w:jc w:val="both"/>
      </w:pPr>
      <w:r>
        <w:t>tutto il materiale importato non è destinato ad entrare a contatto con alimenti</w:t>
      </w:r>
    </w:p>
    <w:p w14:paraId="1CDAF216" w14:textId="77777777" w:rsidR="00413BD5" w:rsidRDefault="00413BD5" w:rsidP="00413BD5">
      <w:pPr>
        <w:numPr>
          <w:ilvl w:val="0"/>
          <w:numId w:val="1"/>
        </w:numPr>
        <w:spacing w:after="0" w:line="240" w:lineRule="auto"/>
        <w:jc w:val="both"/>
      </w:pPr>
      <w:r>
        <w:t xml:space="preserve"> Non si tratta di m</w:t>
      </w:r>
      <w:r w:rsidRPr="0064454C">
        <w:t>anufatti imbottiti con penne, piume, mezze piume e piumini.</w:t>
      </w:r>
      <w:r>
        <w:t xml:space="preserve">        </w:t>
      </w:r>
    </w:p>
    <w:p w14:paraId="16860173" w14:textId="77777777" w:rsidR="00413BD5" w:rsidRDefault="001B3EDC" w:rsidP="0064598B">
      <w:pPr>
        <w:numPr>
          <w:ilvl w:val="0"/>
          <w:numId w:val="1"/>
        </w:numPr>
        <w:spacing w:after="0" w:line="240" w:lineRule="auto"/>
        <w:jc w:val="both"/>
      </w:pPr>
      <w:r w:rsidRPr="001B3EDC">
        <w:t>Prodotto non soggetto alle disposizioni del regolamento (CE) n. 1013/2006 (GUCE L 190)</w:t>
      </w:r>
      <w:r>
        <w:t xml:space="preserve"> ( Y 923 )</w:t>
      </w:r>
    </w:p>
    <w:p w14:paraId="2DF248E2" w14:textId="77777777" w:rsidR="007C50FA" w:rsidRDefault="007C50FA" w:rsidP="0064598B">
      <w:pPr>
        <w:numPr>
          <w:ilvl w:val="0"/>
          <w:numId w:val="1"/>
        </w:numPr>
        <w:spacing w:after="0" w:line="240" w:lineRule="auto"/>
        <w:jc w:val="both"/>
      </w:pPr>
      <w:r w:rsidRPr="007C50FA">
        <w:t>Le apparecchiature non sono precaricate con idrofluorocarburi oppure non si applica l'articolo 14, paragrafo 1, del regolamento (UE) n. 517/2014</w:t>
      </w:r>
    </w:p>
    <w:p w14:paraId="42E2D11B" w14:textId="77777777" w:rsidR="00F217C2" w:rsidRDefault="00F217C2" w:rsidP="0064598B">
      <w:pPr>
        <w:numPr>
          <w:ilvl w:val="0"/>
          <w:numId w:val="1"/>
        </w:numPr>
        <w:spacing w:after="0" w:line="240" w:lineRule="auto"/>
        <w:jc w:val="both"/>
      </w:pPr>
      <w:r>
        <w:t>Il materiale non contiene oli lubrificanti ( S001 )</w:t>
      </w:r>
    </w:p>
    <w:p w14:paraId="127CCBD5" w14:textId="77777777" w:rsidR="00F217C2" w:rsidRDefault="00F217C2" w:rsidP="0064598B">
      <w:pPr>
        <w:numPr>
          <w:ilvl w:val="0"/>
          <w:numId w:val="1"/>
        </w:numPr>
        <w:spacing w:after="0" w:line="240" w:lineRule="auto"/>
        <w:jc w:val="both"/>
      </w:pPr>
      <w:r>
        <w:t>Merce non proveniente da Iran ( y069 )</w:t>
      </w:r>
    </w:p>
    <w:p w14:paraId="71E08663" w14:textId="2712F6C8" w:rsidR="003C1331" w:rsidRDefault="006E00A7" w:rsidP="002329B8">
      <w:pPr>
        <w:numPr>
          <w:ilvl w:val="0"/>
          <w:numId w:val="1"/>
        </w:numPr>
        <w:spacing w:after="0" w:line="240" w:lineRule="auto"/>
        <w:jc w:val="both"/>
      </w:pPr>
      <w:r>
        <w:t>Non rientrano tra i d</w:t>
      </w:r>
      <w:r w:rsidRPr="006E00A7">
        <w:t>ispositivi medici ai sensi del D.Lvo 24 febbraio 1997, n.46 e D.Lvo 25 gennaio 2010, n.37.</w:t>
      </w:r>
    </w:p>
    <w:sectPr w:rsidR="003C1331" w:rsidSect="002C5937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662FE" w14:textId="77777777" w:rsidR="00743811" w:rsidRDefault="00743811" w:rsidP="007A0F8F">
      <w:pPr>
        <w:spacing w:after="0" w:line="240" w:lineRule="auto"/>
      </w:pPr>
      <w:r>
        <w:separator/>
      </w:r>
    </w:p>
  </w:endnote>
  <w:endnote w:type="continuationSeparator" w:id="0">
    <w:p w14:paraId="0E9C3E65" w14:textId="77777777" w:rsidR="00743811" w:rsidRDefault="00743811" w:rsidP="007A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299D" w14:textId="77777777" w:rsidR="002E5C7C" w:rsidRDefault="002E5C7C" w:rsidP="002E5C7C">
    <w:pPr>
      <w:pStyle w:val="Pidipagina"/>
    </w:pPr>
  </w:p>
  <w:p w14:paraId="11992B81" w14:textId="77777777" w:rsidR="007A0F8F" w:rsidRDefault="007A0F8F" w:rsidP="00B366D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CD47" w14:textId="77777777" w:rsidR="00743811" w:rsidRDefault="00743811" w:rsidP="007A0F8F">
      <w:pPr>
        <w:spacing w:after="0" w:line="240" w:lineRule="auto"/>
      </w:pPr>
      <w:r>
        <w:separator/>
      </w:r>
    </w:p>
  </w:footnote>
  <w:footnote w:type="continuationSeparator" w:id="0">
    <w:p w14:paraId="581E7262" w14:textId="77777777" w:rsidR="00743811" w:rsidRDefault="00743811" w:rsidP="007A0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E26D" w14:textId="77777777" w:rsidR="007A0F8F" w:rsidRPr="007A0F8F" w:rsidRDefault="007A0F8F" w:rsidP="007A0F8F">
    <w:pPr>
      <w:pStyle w:val="Nessunaspaziatura"/>
      <w:rPr>
        <w:color w:val="0070C0"/>
        <w:sz w:val="48"/>
        <w:szCs w:val="48"/>
        <w:lang w:val="en-US"/>
      </w:rPr>
    </w:pPr>
  </w:p>
  <w:p w14:paraId="64C17558" w14:textId="77777777" w:rsidR="007A0F8F" w:rsidRDefault="007A0F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320E4"/>
    <w:multiLevelType w:val="hybridMultilevel"/>
    <w:tmpl w:val="CAFE04F4"/>
    <w:lvl w:ilvl="0" w:tplc="30B01F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293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58"/>
    <w:rsid w:val="00023E7F"/>
    <w:rsid w:val="00051590"/>
    <w:rsid w:val="0005388E"/>
    <w:rsid w:val="00070B3A"/>
    <w:rsid w:val="000754FA"/>
    <w:rsid w:val="000D631B"/>
    <w:rsid w:val="000F54D3"/>
    <w:rsid w:val="00152403"/>
    <w:rsid w:val="0016470F"/>
    <w:rsid w:val="00182E3C"/>
    <w:rsid w:val="00184861"/>
    <w:rsid w:val="00194EF3"/>
    <w:rsid w:val="001B3EDC"/>
    <w:rsid w:val="001E6CC1"/>
    <w:rsid w:val="00213D7E"/>
    <w:rsid w:val="002329B8"/>
    <w:rsid w:val="00245459"/>
    <w:rsid w:val="002664F6"/>
    <w:rsid w:val="002B4E27"/>
    <w:rsid w:val="002B514F"/>
    <w:rsid w:val="002C5937"/>
    <w:rsid w:val="002C5C87"/>
    <w:rsid w:val="002E5C7C"/>
    <w:rsid w:val="003445F4"/>
    <w:rsid w:val="00356B22"/>
    <w:rsid w:val="00390FF4"/>
    <w:rsid w:val="00395D70"/>
    <w:rsid w:val="003A4882"/>
    <w:rsid w:val="003A6E9A"/>
    <w:rsid w:val="003C0A3F"/>
    <w:rsid w:val="003C1331"/>
    <w:rsid w:val="003C35F8"/>
    <w:rsid w:val="003C6458"/>
    <w:rsid w:val="00413BD5"/>
    <w:rsid w:val="00432B0A"/>
    <w:rsid w:val="00453449"/>
    <w:rsid w:val="00486EE3"/>
    <w:rsid w:val="004C61EE"/>
    <w:rsid w:val="005017F6"/>
    <w:rsid w:val="00514677"/>
    <w:rsid w:val="0051599F"/>
    <w:rsid w:val="00527054"/>
    <w:rsid w:val="00544C1E"/>
    <w:rsid w:val="00584C39"/>
    <w:rsid w:val="005C4733"/>
    <w:rsid w:val="005E5213"/>
    <w:rsid w:val="005F073C"/>
    <w:rsid w:val="006273A1"/>
    <w:rsid w:val="00644F0C"/>
    <w:rsid w:val="0064598B"/>
    <w:rsid w:val="0065356F"/>
    <w:rsid w:val="0069092C"/>
    <w:rsid w:val="006A346A"/>
    <w:rsid w:val="006C3983"/>
    <w:rsid w:val="006E00A7"/>
    <w:rsid w:val="006F4DF1"/>
    <w:rsid w:val="007307A9"/>
    <w:rsid w:val="00743811"/>
    <w:rsid w:val="007714BD"/>
    <w:rsid w:val="007A0F8F"/>
    <w:rsid w:val="007B147C"/>
    <w:rsid w:val="007C1C6F"/>
    <w:rsid w:val="007C50FA"/>
    <w:rsid w:val="00800644"/>
    <w:rsid w:val="00806DAF"/>
    <w:rsid w:val="00810823"/>
    <w:rsid w:val="00814C3A"/>
    <w:rsid w:val="008239B2"/>
    <w:rsid w:val="00834270"/>
    <w:rsid w:val="00834339"/>
    <w:rsid w:val="00842736"/>
    <w:rsid w:val="00846BEC"/>
    <w:rsid w:val="00853B06"/>
    <w:rsid w:val="00882E9E"/>
    <w:rsid w:val="008A46DC"/>
    <w:rsid w:val="008B2CCA"/>
    <w:rsid w:val="008B6212"/>
    <w:rsid w:val="009125B2"/>
    <w:rsid w:val="00934F3E"/>
    <w:rsid w:val="00935AAF"/>
    <w:rsid w:val="009439D6"/>
    <w:rsid w:val="009C2F10"/>
    <w:rsid w:val="009C45BF"/>
    <w:rsid w:val="009F15B0"/>
    <w:rsid w:val="009F3EC4"/>
    <w:rsid w:val="00A03610"/>
    <w:rsid w:val="00A03CCB"/>
    <w:rsid w:val="00A27843"/>
    <w:rsid w:val="00A36F6A"/>
    <w:rsid w:val="00A84064"/>
    <w:rsid w:val="00A95050"/>
    <w:rsid w:val="00AB0F04"/>
    <w:rsid w:val="00AB673B"/>
    <w:rsid w:val="00AF484B"/>
    <w:rsid w:val="00B366D2"/>
    <w:rsid w:val="00B47457"/>
    <w:rsid w:val="00B52E05"/>
    <w:rsid w:val="00BE6A9B"/>
    <w:rsid w:val="00C02BCD"/>
    <w:rsid w:val="00C2631D"/>
    <w:rsid w:val="00C47CFA"/>
    <w:rsid w:val="00C73D43"/>
    <w:rsid w:val="00C90181"/>
    <w:rsid w:val="00CC2ADA"/>
    <w:rsid w:val="00CD742E"/>
    <w:rsid w:val="00CF7B57"/>
    <w:rsid w:val="00D04B00"/>
    <w:rsid w:val="00D248EA"/>
    <w:rsid w:val="00D4098B"/>
    <w:rsid w:val="00D66F44"/>
    <w:rsid w:val="00D92C6D"/>
    <w:rsid w:val="00DC3B24"/>
    <w:rsid w:val="00E0656C"/>
    <w:rsid w:val="00E11F8B"/>
    <w:rsid w:val="00E238C3"/>
    <w:rsid w:val="00E83481"/>
    <w:rsid w:val="00E85F26"/>
    <w:rsid w:val="00EB2AC1"/>
    <w:rsid w:val="00F05C5C"/>
    <w:rsid w:val="00F1465D"/>
    <w:rsid w:val="00F217C2"/>
    <w:rsid w:val="00F414C9"/>
    <w:rsid w:val="00F80857"/>
    <w:rsid w:val="00FC0AE3"/>
    <w:rsid w:val="00FC1D69"/>
    <w:rsid w:val="00FC62FE"/>
    <w:rsid w:val="00FE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B58B0"/>
  <w15:docId w15:val="{F20DD8FD-C0C0-4E0C-8162-B595F720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2E05"/>
  </w:style>
  <w:style w:type="paragraph" w:styleId="Titolo1">
    <w:name w:val="heading 1"/>
    <w:basedOn w:val="Normale"/>
    <w:next w:val="Normale"/>
    <w:link w:val="Titolo1Carattere"/>
    <w:uiPriority w:val="99"/>
    <w:qFormat/>
    <w:rsid w:val="009439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125B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2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25B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0F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0F8F"/>
  </w:style>
  <w:style w:type="paragraph" w:styleId="Pidipagina">
    <w:name w:val="footer"/>
    <w:basedOn w:val="Normale"/>
    <w:link w:val="PidipaginaCarattere"/>
    <w:unhideWhenUsed/>
    <w:rsid w:val="007A0F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A0F8F"/>
  </w:style>
  <w:style w:type="character" w:styleId="Enfasicorsivo">
    <w:name w:val="Emphasis"/>
    <w:qFormat/>
    <w:rsid w:val="00B366D2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9439D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439D6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439D6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13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33A59-6475-4C97-B4D8-53903C98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Caramella</cp:lastModifiedBy>
  <cp:revision>3</cp:revision>
  <cp:lastPrinted>2022-05-13T14:05:00Z</cp:lastPrinted>
  <dcterms:created xsi:type="dcterms:W3CDTF">2022-05-13T13:04:00Z</dcterms:created>
  <dcterms:modified xsi:type="dcterms:W3CDTF">2022-05-13T14:05:00Z</dcterms:modified>
</cp:coreProperties>
</file>